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南海区优秀绿色建筑设计项目评选办法</w:t>
      </w:r>
    </w:p>
    <w:p>
      <w:pPr>
        <w:widowControl/>
        <w:shd w:val="clear" w:color="auto" w:fill="FFFFFF"/>
        <w:spacing w:line="450" w:lineRule="atLeast"/>
        <w:ind w:firstLine="560" w:firstLineChars="200"/>
        <w:rPr>
          <w:rFonts w:hint="eastAsia" w:asciiTheme="minorEastAsia" w:hAnsiTheme="minorEastAsia" w:eastAsiaTheme="minorEastAsia" w:cstheme="minorEastAsia"/>
          <w:sz w:val="28"/>
          <w:szCs w:val="28"/>
        </w:rPr>
      </w:pPr>
    </w:p>
    <w:p>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第一章 总则</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sz w:val="28"/>
          <w:szCs w:val="28"/>
        </w:rPr>
      </w:pPr>
      <w:r>
        <w:rPr>
          <w:rFonts w:hint="eastAsia" w:ascii="宋体" w:hAnsi="宋体" w:cs="宋体"/>
          <w:b/>
          <w:bCs/>
          <w:color w:val="auto"/>
          <w:sz w:val="28"/>
          <w:szCs w:val="28"/>
          <w:lang w:val="en-US" w:eastAsia="zh-CN"/>
        </w:rPr>
        <w:t xml:space="preserve">第一条  </w:t>
      </w:r>
      <w:r>
        <w:rPr>
          <w:rFonts w:hint="eastAsia" w:ascii="宋体" w:hAnsi="宋体" w:eastAsia="宋体" w:cs="宋体"/>
          <w:sz w:val="28"/>
          <w:szCs w:val="28"/>
        </w:rPr>
        <w:t>申报项目建设地点必须在南海区范围内。</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sz w:val="28"/>
          <w:szCs w:val="28"/>
          <w:lang w:val="en-US" w:eastAsia="zh-CN"/>
        </w:rPr>
      </w:pPr>
      <w:r>
        <w:rPr>
          <w:rFonts w:hint="eastAsia" w:ascii="宋体" w:hAnsi="宋体" w:eastAsia="宋体" w:cs="宋体"/>
          <w:b/>
          <w:bCs/>
          <w:color w:val="auto"/>
          <w:w w:val="100"/>
          <w:kern w:val="2"/>
          <w:sz w:val="28"/>
          <w:szCs w:val="28"/>
          <w:lang w:val="en-US" w:eastAsia="zh-CN" w:bidi="ar-SA"/>
        </w:rPr>
        <w:t>第二条</w:t>
      </w:r>
      <w:r>
        <w:rPr>
          <w:rFonts w:hint="eastAsia" w:ascii="宋体" w:hAnsi="宋体" w:eastAsia="宋体" w:cs="宋体"/>
          <w:b w:val="0"/>
          <w:bCs w:val="0"/>
          <w:color w:val="auto"/>
          <w:w w:val="100"/>
          <w:kern w:val="2"/>
          <w:sz w:val="28"/>
          <w:szCs w:val="28"/>
          <w:lang w:val="en-US" w:eastAsia="zh-CN" w:bidi="ar-SA"/>
        </w:rPr>
        <w:t xml:space="preserve">  申报南海区优秀绿色建筑项目必须是</w:t>
      </w:r>
      <w:r>
        <w:rPr>
          <w:rFonts w:hint="eastAsia" w:ascii="宋体" w:hAnsi="宋体" w:eastAsia="宋体" w:cs="宋体"/>
          <w:sz w:val="28"/>
          <w:szCs w:val="28"/>
          <w:lang w:val="en-US" w:eastAsia="zh-CN"/>
        </w:rPr>
        <w:t>施工图审查合格的在建一星及以上绿色建筑。</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b w:val="0"/>
          <w:bCs w:val="0"/>
          <w:color w:val="auto"/>
          <w:w w:val="100"/>
          <w:kern w:val="2"/>
          <w:sz w:val="28"/>
          <w:szCs w:val="28"/>
          <w:lang w:val="en-US" w:eastAsia="zh-CN" w:bidi="ar-SA"/>
        </w:rPr>
      </w:pPr>
      <w:r>
        <w:rPr>
          <w:rFonts w:hint="eastAsia" w:ascii="宋体" w:hAnsi="宋体" w:eastAsia="宋体" w:cs="宋体"/>
          <w:b/>
          <w:bCs/>
          <w:color w:val="auto"/>
          <w:w w:val="100"/>
          <w:kern w:val="2"/>
          <w:sz w:val="28"/>
          <w:szCs w:val="28"/>
          <w:lang w:val="en-US" w:eastAsia="zh-CN" w:bidi="ar-SA"/>
        </w:rPr>
        <w:t xml:space="preserve">第三条  </w:t>
      </w:r>
      <w:r>
        <w:rPr>
          <w:rFonts w:hint="eastAsia" w:ascii="宋体" w:hAnsi="宋体" w:eastAsia="宋体" w:cs="宋体"/>
          <w:b w:val="0"/>
          <w:bCs w:val="0"/>
          <w:color w:val="auto"/>
          <w:w w:val="100"/>
          <w:kern w:val="2"/>
          <w:sz w:val="28"/>
          <w:szCs w:val="28"/>
          <w:lang w:val="en-US" w:eastAsia="zh-CN" w:bidi="ar-SA"/>
        </w:rPr>
        <w:t>南海区优秀绿色建筑设计项目每半年评一次。</w:t>
      </w:r>
    </w:p>
    <w:p>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b/>
          <w:bCs/>
          <w:color w:val="auto"/>
          <w:w w:val="100"/>
          <w:kern w:val="2"/>
          <w:sz w:val="28"/>
          <w:szCs w:val="28"/>
          <w:lang w:val="en-US" w:eastAsia="zh-CN" w:bidi="ar-SA"/>
        </w:rPr>
      </w:pPr>
      <w:r>
        <w:rPr>
          <w:rFonts w:hint="eastAsia" w:ascii="宋体" w:hAnsi="宋体" w:eastAsia="宋体" w:cs="宋体"/>
          <w:b/>
          <w:bCs/>
          <w:color w:val="auto"/>
          <w:w w:val="100"/>
          <w:kern w:val="2"/>
          <w:sz w:val="28"/>
          <w:szCs w:val="28"/>
          <w:lang w:val="en-US" w:eastAsia="zh-CN" w:bidi="ar-SA"/>
        </w:rPr>
        <w:t xml:space="preserve">第四条  </w:t>
      </w:r>
      <w:r>
        <w:rPr>
          <w:rFonts w:hint="eastAsia" w:ascii="宋体" w:hAnsi="宋体" w:eastAsia="宋体" w:cs="宋体"/>
          <w:b w:val="0"/>
          <w:bCs w:val="0"/>
          <w:color w:val="auto"/>
          <w:w w:val="100"/>
          <w:kern w:val="2"/>
          <w:sz w:val="28"/>
          <w:szCs w:val="28"/>
          <w:lang w:val="en-US" w:eastAsia="zh-CN" w:bidi="ar-SA"/>
        </w:rPr>
        <w:t>南海区优秀绿色建筑设计项目的申报遵循自愿原则。评选工作遵循实事求是，科学严谨和公开、公平、公正的原则。</w:t>
      </w:r>
    </w:p>
    <w:p>
      <w:pPr>
        <w:pStyle w:val="2"/>
        <w:rPr>
          <w:rFonts w:hint="default"/>
          <w:lang w:val="en-US" w:eastAsia="zh-CN"/>
        </w:rPr>
      </w:pPr>
    </w:p>
    <w:p>
      <w:pPr>
        <w:pStyle w:val="2"/>
        <w:rPr>
          <w:rFonts w:hint="default"/>
          <w:lang w:val="en-US"/>
        </w:rPr>
      </w:pPr>
    </w:p>
    <w:p>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第二章 申报事项</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第五条</w:t>
      </w:r>
      <w:r>
        <w:rPr>
          <w:rFonts w:hint="eastAsia" w:ascii="宋体" w:hAnsi="宋体" w:eastAsia="宋体" w:cs="宋体"/>
          <w:b w:val="0"/>
          <w:bCs w:val="0"/>
          <w:color w:val="auto"/>
          <w:sz w:val="28"/>
          <w:szCs w:val="28"/>
          <w:lang w:val="en-US" w:eastAsia="zh-CN"/>
        </w:rPr>
        <w:t xml:space="preserve">  </w:t>
      </w:r>
      <w:r>
        <w:rPr>
          <w:rFonts w:hint="eastAsia" w:ascii="宋体" w:hAnsi="宋体" w:cs="宋体"/>
          <w:b w:val="0"/>
          <w:bCs w:val="0"/>
          <w:color w:val="auto"/>
          <w:sz w:val="28"/>
          <w:szCs w:val="28"/>
          <w:lang w:val="en-US" w:eastAsia="zh-CN"/>
        </w:rPr>
        <w:t>优秀项目</w:t>
      </w:r>
      <w:r>
        <w:rPr>
          <w:rFonts w:hint="eastAsia" w:ascii="宋体" w:hAnsi="宋体" w:eastAsia="宋体" w:cs="宋体"/>
          <w:b w:val="0"/>
          <w:bCs w:val="0"/>
          <w:color w:val="auto"/>
          <w:sz w:val="28"/>
          <w:szCs w:val="28"/>
          <w:lang w:val="en-US" w:eastAsia="zh-CN"/>
        </w:rPr>
        <w:t>申请主体原则上应为建设单位或者经建设单位书面同意由项目设计单位申请。</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 xml:space="preserve">第六条  </w:t>
      </w:r>
      <w:r>
        <w:rPr>
          <w:rFonts w:hint="eastAsia" w:eastAsia="宋体" w:cs="宋体"/>
          <w:b w:val="0"/>
          <w:bCs w:val="0"/>
          <w:color w:val="auto"/>
          <w:sz w:val="28"/>
          <w:szCs w:val="28"/>
          <w:lang w:val="en-US" w:eastAsia="zh-CN"/>
        </w:rPr>
        <w:t>每年</w:t>
      </w:r>
      <w:r>
        <w:rPr>
          <w:rFonts w:hint="eastAsia" w:ascii="宋体" w:hAnsi="宋体" w:eastAsia="宋体" w:cs="宋体"/>
          <w:b w:val="0"/>
          <w:bCs w:val="0"/>
          <w:color w:val="auto"/>
          <w:sz w:val="28"/>
          <w:szCs w:val="28"/>
          <w:lang w:val="en-US" w:eastAsia="zh-CN"/>
        </w:rPr>
        <w:t>上半年度（</w:t>
      </w:r>
      <w:r>
        <w:rPr>
          <w:rFonts w:hint="eastAsia" w:ascii="宋体" w:hAnsi="宋体" w:eastAsia="宋体" w:cs="宋体"/>
          <w:b w:val="0"/>
          <w:bCs w:val="0"/>
          <w:color w:val="auto"/>
          <w:w w:val="100"/>
          <w:kern w:val="2"/>
          <w:sz w:val="28"/>
          <w:szCs w:val="28"/>
          <w:lang w:val="en-US" w:eastAsia="zh-CN" w:bidi="ar-SA"/>
        </w:rPr>
        <w:t>1月1日至6月30日</w:t>
      </w:r>
      <w:r>
        <w:rPr>
          <w:rFonts w:hint="eastAsia" w:ascii="宋体" w:hAnsi="宋体" w:eastAsia="宋体" w:cs="宋体"/>
          <w:b w:val="0"/>
          <w:bCs w:val="0"/>
          <w:color w:val="auto"/>
          <w:sz w:val="28"/>
          <w:szCs w:val="28"/>
          <w:lang w:val="en-US" w:eastAsia="zh-CN"/>
        </w:rPr>
        <w:t>）的项目评优申报材料需在当</w:t>
      </w:r>
      <w:r>
        <w:rPr>
          <w:rFonts w:hint="eastAsia" w:ascii="宋体" w:hAnsi="宋体" w:eastAsia="宋体" w:cs="宋体"/>
          <w:b w:val="0"/>
          <w:bCs w:val="0"/>
          <w:color w:val="auto"/>
          <w:w w:val="100"/>
          <w:kern w:val="2"/>
          <w:sz w:val="28"/>
          <w:szCs w:val="28"/>
          <w:lang w:val="en-US" w:eastAsia="zh-CN" w:bidi="ar-SA"/>
        </w:rPr>
        <w:t>年7月15日-8月15日</w:t>
      </w:r>
      <w:r>
        <w:rPr>
          <w:rFonts w:hint="eastAsia" w:ascii="宋体" w:hAnsi="宋体" w:eastAsia="宋体" w:cs="宋体"/>
          <w:b w:val="0"/>
          <w:bCs w:val="0"/>
          <w:color w:val="auto"/>
          <w:sz w:val="28"/>
          <w:szCs w:val="28"/>
          <w:lang w:val="en-US" w:eastAsia="zh-CN"/>
        </w:rPr>
        <w:t>提交；</w:t>
      </w:r>
      <w:r>
        <w:rPr>
          <w:rFonts w:hint="eastAsia" w:ascii="宋体" w:hAnsi="宋体" w:eastAsia="宋体" w:cs="宋体"/>
          <w:b w:val="0"/>
          <w:bCs w:val="0"/>
          <w:color w:val="auto"/>
          <w:w w:val="100"/>
          <w:kern w:val="2"/>
          <w:sz w:val="28"/>
          <w:szCs w:val="28"/>
          <w:lang w:val="en-US" w:eastAsia="zh-CN" w:bidi="ar-SA"/>
        </w:rPr>
        <w:t>下半</w:t>
      </w:r>
      <w:r>
        <w:rPr>
          <w:rFonts w:hint="eastAsia" w:ascii="宋体" w:hAnsi="宋体" w:eastAsia="宋体" w:cs="宋体"/>
          <w:b w:val="0"/>
          <w:bCs w:val="0"/>
          <w:color w:val="auto"/>
          <w:sz w:val="28"/>
          <w:szCs w:val="28"/>
          <w:lang w:val="en-US" w:eastAsia="zh-CN"/>
        </w:rPr>
        <w:t>年度（7月1日至12月31日）的项目评优申报材料需在次年1月25日-3月1日提交。所有申报材料需把电子版及纸质版资料提交至佛山市南海区工程勘察设计咨询协会。</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第七条</w:t>
      </w:r>
      <w:r>
        <w:rPr>
          <w:rFonts w:hint="eastAsia" w:ascii="宋体" w:hAnsi="宋体" w:eastAsia="宋体" w:cs="宋体"/>
          <w:b w:val="0"/>
          <w:bCs w:val="0"/>
          <w:color w:val="auto"/>
          <w:sz w:val="28"/>
          <w:szCs w:val="28"/>
          <w:lang w:val="en-US" w:eastAsia="zh-CN"/>
        </w:rPr>
        <w:t>　由</w:t>
      </w:r>
      <w:r>
        <w:rPr>
          <w:rFonts w:hint="eastAsia" w:ascii="宋体" w:hAnsi="宋体" w:cs="宋体"/>
          <w:b w:val="0"/>
          <w:bCs w:val="0"/>
          <w:color w:val="auto"/>
          <w:sz w:val="28"/>
          <w:szCs w:val="28"/>
          <w:lang w:val="en-US" w:eastAsia="zh-CN"/>
        </w:rPr>
        <w:t>佛山市南海区工程勘察设计咨询协会</w:t>
      </w:r>
      <w:r>
        <w:rPr>
          <w:rFonts w:hint="eastAsia" w:ascii="宋体" w:hAnsi="宋体" w:eastAsia="宋体" w:cs="宋体"/>
          <w:b w:val="0"/>
          <w:bCs w:val="0"/>
          <w:color w:val="auto"/>
          <w:sz w:val="28"/>
          <w:szCs w:val="28"/>
          <w:lang w:val="en-US" w:eastAsia="zh-CN"/>
        </w:rPr>
        <w:t>对申报单位提交的材料的真实性、合规性进行初步审查后，组织开展评审。</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cs="宋体" w:eastAsiaTheme="minorEastAsia"/>
          <w:b w:val="0"/>
          <w:bCs w:val="0"/>
          <w:color w:val="auto"/>
          <w:kern w:val="2"/>
          <w:sz w:val="28"/>
          <w:szCs w:val="28"/>
          <w:lang w:val="en-US" w:eastAsia="zh-CN" w:bidi="ar-SA"/>
        </w:rPr>
      </w:pPr>
      <w:r>
        <w:rPr>
          <w:rFonts w:hint="eastAsia" w:ascii="宋体" w:hAnsi="宋体" w:eastAsia="宋体" w:cs="宋体"/>
          <w:b/>
          <w:bCs/>
          <w:color w:val="auto"/>
          <w:sz w:val="28"/>
          <w:szCs w:val="28"/>
          <w:lang w:val="en-US" w:eastAsia="zh-CN"/>
        </w:rPr>
        <w:t>第</w:t>
      </w:r>
      <w:r>
        <w:rPr>
          <w:rFonts w:hint="eastAsia" w:ascii="宋体" w:hAnsi="宋体" w:cs="宋体"/>
          <w:b/>
          <w:bCs/>
          <w:color w:val="auto"/>
          <w:sz w:val="28"/>
          <w:szCs w:val="28"/>
          <w:lang w:val="en-US" w:eastAsia="zh-CN"/>
        </w:rPr>
        <w:t>八</w:t>
      </w:r>
      <w:r>
        <w:rPr>
          <w:rFonts w:hint="eastAsia" w:ascii="宋体" w:hAnsi="宋体" w:eastAsia="宋体" w:cs="宋体"/>
          <w:b/>
          <w:bCs/>
          <w:color w:val="auto"/>
          <w:sz w:val="28"/>
          <w:szCs w:val="28"/>
          <w:lang w:val="en-US" w:eastAsia="zh-CN"/>
        </w:rPr>
        <w:t>条</w:t>
      </w:r>
      <w:r>
        <w:rPr>
          <w:rFonts w:hint="eastAsia" w:ascii="宋体" w:hAnsi="宋体" w:eastAsia="宋体" w:cs="宋体"/>
          <w:b w:val="0"/>
          <w:bCs w:val="0"/>
          <w:color w:val="auto"/>
          <w:sz w:val="28"/>
          <w:szCs w:val="28"/>
          <w:lang w:val="en-US" w:eastAsia="zh-CN"/>
        </w:rPr>
        <w:t>　</w:t>
      </w:r>
      <w:r>
        <w:rPr>
          <w:rFonts w:hint="eastAsia" w:ascii="宋体" w:hAnsi="宋体" w:cs="宋体" w:eastAsiaTheme="minorEastAsia"/>
          <w:b w:val="0"/>
          <w:bCs w:val="0"/>
          <w:color w:val="auto"/>
          <w:kern w:val="2"/>
          <w:sz w:val="28"/>
          <w:szCs w:val="28"/>
          <w:lang w:val="en-US" w:eastAsia="zh-CN" w:bidi="ar-SA"/>
        </w:rPr>
        <w:t>申报项目按照《绿色建筑评价标准》（GB/T 50378-2019）进行设计建设，并达到绿色建筑</w:t>
      </w:r>
      <w:r>
        <w:rPr>
          <w:rFonts w:hint="eastAsia" w:ascii="宋体" w:hAnsi="宋体" w:cs="宋体"/>
          <w:b w:val="0"/>
          <w:bCs w:val="0"/>
          <w:color w:val="auto"/>
          <w:kern w:val="2"/>
          <w:sz w:val="28"/>
          <w:szCs w:val="28"/>
          <w:lang w:val="en-US" w:eastAsia="zh-CN" w:bidi="ar-SA"/>
        </w:rPr>
        <w:t>一</w:t>
      </w:r>
      <w:r>
        <w:rPr>
          <w:rFonts w:hint="eastAsia" w:ascii="宋体" w:hAnsi="宋体" w:cs="宋体" w:eastAsiaTheme="minorEastAsia"/>
          <w:b w:val="0"/>
          <w:bCs w:val="0"/>
          <w:color w:val="auto"/>
          <w:kern w:val="2"/>
          <w:sz w:val="28"/>
          <w:szCs w:val="28"/>
          <w:lang w:val="en-US" w:eastAsia="zh-CN" w:bidi="ar-SA"/>
        </w:rPr>
        <w:t>星级以上标准。</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w:t>
      </w:r>
      <w:r>
        <w:rPr>
          <w:rFonts w:hint="eastAsia" w:ascii="宋体" w:hAnsi="宋体" w:cs="宋体"/>
          <w:b/>
          <w:bCs/>
          <w:color w:val="auto"/>
          <w:sz w:val="28"/>
          <w:szCs w:val="28"/>
          <w:lang w:val="en-US" w:eastAsia="zh-CN"/>
        </w:rPr>
        <w:t>九</w:t>
      </w:r>
      <w:r>
        <w:rPr>
          <w:rFonts w:hint="eastAsia" w:ascii="宋体" w:hAnsi="宋体" w:eastAsia="宋体" w:cs="宋体"/>
          <w:b/>
          <w:bCs/>
          <w:color w:val="auto"/>
          <w:sz w:val="28"/>
          <w:szCs w:val="28"/>
          <w:lang w:val="en-US" w:eastAsia="zh-CN"/>
        </w:rPr>
        <w:t>条</w:t>
      </w:r>
      <w:r>
        <w:rPr>
          <w:rFonts w:hint="eastAsia" w:ascii="宋体" w:hAnsi="宋体" w:eastAsia="宋体" w:cs="宋体"/>
          <w:b w:val="0"/>
          <w:bCs w:val="0"/>
          <w:color w:val="auto"/>
          <w:sz w:val="28"/>
          <w:szCs w:val="28"/>
          <w:lang w:val="en-US" w:eastAsia="zh-CN"/>
        </w:rPr>
        <w:t>　申请项目应提供以下材料：</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cs="宋体"/>
          <w:b w:val="0"/>
          <w:bCs w:val="0"/>
          <w:color w:val="auto"/>
          <w:kern w:val="2"/>
          <w:sz w:val="28"/>
          <w:szCs w:val="28"/>
          <w:lang w:val="en-US" w:eastAsia="zh-CN" w:bidi="ar-SA"/>
        </w:rPr>
      </w:pPr>
      <w:r>
        <w:rPr>
          <w:rFonts w:hint="eastAsia" w:ascii="宋体" w:hAnsi="宋体" w:cs="宋体" w:eastAsiaTheme="minorEastAsia"/>
          <w:b w:val="0"/>
          <w:bCs w:val="0"/>
          <w:color w:val="auto"/>
          <w:kern w:val="2"/>
          <w:sz w:val="28"/>
          <w:szCs w:val="28"/>
          <w:lang w:val="en-US" w:eastAsia="zh-CN" w:bidi="ar-SA"/>
        </w:rPr>
        <w:t>（一）</w:t>
      </w:r>
      <w:r>
        <w:rPr>
          <w:rFonts w:hint="eastAsia" w:ascii="宋体" w:hAnsi="宋体" w:cs="宋体"/>
          <w:b w:val="0"/>
          <w:bCs w:val="0"/>
          <w:color w:val="auto"/>
          <w:kern w:val="2"/>
          <w:sz w:val="28"/>
          <w:szCs w:val="28"/>
          <w:lang w:val="en-US" w:eastAsia="zh-CN" w:bidi="ar-SA"/>
        </w:rPr>
        <w:t>南海区优秀绿色建筑设计项目申报表</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cs="宋体"/>
          <w:b w:val="0"/>
          <w:bCs w:val="0"/>
          <w:color w:val="auto"/>
          <w:kern w:val="2"/>
          <w:sz w:val="28"/>
          <w:szCs w:val="28"/>
          <w:lang w:val="en-US" w:eastAsia="zh-CN" w:bidi="ar-SA"/>
        </w:rPr>
      </w:pPr>
      <w:r>
        <w:rPr>
          <w:rFonts w:hint="eastAsia" w:cs="宋体"/>
          <w:b w:val="0"/>
          <w:bCs w:val="0"/>
          <w:color w:val="auto"/>
          <w:kern w:val="2"/>
          <w:sz w:val="28"/>
          <w:szCs w:val="28"/>
          <w:lang w:val="en-US" w:eastAsia="zh-CN" w:bidi="ar-SA"/>
        </w:rPr>
        <w:t xml:space="preserve">  （二）绿色建筑设计专篇</w:t>
      </w:r>
    </w:p>
    <w:p>
      <w:pPr>
        <w:keepNext w:val="0"/>
        <w:keepLines w:val="0"/>
        <w:pageBreakBefore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cs="宋体"/>
          <w:b w:val="0"/>
          <w:bCs w:val="0"/>
          <w:color w:val="auto"/>
          <w:kern w:val="2"/>
          <w:sz w:val="28"/>
          <w:szCs w:val="28"/>
          <w:lang w:val="en-US" w:eastAsia="zh-CN" w:bidi="ar-SA"/>
        </w:rPr>
        <w:t xml:space="preserve">    （三）</w:t>
      </w:r>
      <w:r>
        <w:rPr>
          <w:rFonts w:hint="eastAsia" w:ascii="宋体" w:hAnsi="宋体" w:cs="宋体" w:eastAsiaTheme="minorEastAsia"/>
          <w:b w:val="0"/>
          <w:bCs w:val="0"/>
          <w:color w:val="auto"/>
          <w:w w:val="105"/>
          <w:kern w:val="2"/>
          <w:sz w:val="28"/>
          <w:szCs w:val="28"/>
          <w:lang w:val="en-US" w:eastAsia="zh-CN" w:bidi="ar-SA"/>
        </w:rPr>
        <w:t>项目可行性研究报告、项目建议书、方案设计（初步设计）文本、施工图设计文件</w:t>
      </w:r>
      <w:r>
        <w:rPr>
          <w:rFonts w:hint="eastAsia" w:ascii="宋体" w:hAnsi="宋体" w:cs="宋体"/>
          <w:b w:val="0"/>
          <w:bCs w:val="0"/>
          <w:color w:val="auto"/>
          <w:w w:val="105"/>
          <w:kern w:val="2"/>
          <w:sz w:val="28"/>
          <w:szCs w:val="28"/>
          <w:lang w:val="en-US" w:eastAsia="zh-CN" w:bidi="ar-SA"/>
        </w:rPr>
        <w:t>、审查合格书</w:t>
      </w:r>
      <w:r>
        <w:rPr>
          <w:rFonts w:hint="eastAsia" w:ascii="宋体" w:hAnsi="宋体" w:cs="宋体" w:eastAsiaTheme="minorEastAsia"/>
          <w:b w:val="0"/>
          <w:bCs w:val="0"/>
          <w:color w:val="auto"/>
          <w:w w:val="105"/>
          <w:kern w:val="2"/>
          <w:sz w:val="28"/>
          <w:szCs w:val="28"/>
          <w:lang w:val="en-US" w:eastAsia="zh-CN" w:bidi="ar-SA"/>
        </w:rPr>
        <w:t>等，立项批复、设计批复、土地及规划等相关许可或证明文件，以及绿色建筑标识证书（以上文件证明如有则必须提供）</w:t>
      </w:r>
      <w:r>
        <w:rPr>
          <w:rFonts w:hint="eastAsia" w:ascii="宋体" w:hAnsi="宋体" w:cs="宋体"/>
          <w:b w:val="0"/>
          <w:bCs w:val="0"/>
          <w:color w:val="auto"/>
          <w:w w:val="105"/>
          <w:kern w:val="2"/>
          <w:sz w:val="28"/>
          <w:szCs w:val="28"/>
          <w:lang w:val="en-US" w:eastAsia="zh-CN" w:bidi="ar-SA"/>
        </w:rPr>
        <w:t>。</w:t>
      </w:r>
    </w:p>
    <w:p>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第三章 评审流程</w:t>
      </w:r>
    </w:p>
    <w:p>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第</w:t>
      </w:r>
      <w:r>
        <w:rPr>
          <w:rFonts w:hint="eastAsia" w:ascii="宋体" w:hAnsi="宋体" w:eastAsia="宋体" w:cs="宋体"/>
          <w:b/>
          <w:bCs/>
          <w:color w:val="auto"/>
          <w:sz w:val="28"/>
          <w:szCs w:val="28"/>
          <w:lang w:eastAsia="zh-CN"/>
        </w:rPr>
        <w:t>十</w:t>
      </w:r>
      <w:r>
        <w:rPr>
          <w:rFonts w:hint="eastAsia" w:ascii="宋体" w:hAnsi="宋体" w:eastAsia="宋体" w:cs="宋体"/>
          <w:b/>
          <w:bCs/>
          <w:color w:val="auto"/>
          <w:sz w:val="28"/>
          <w:szCs w:val="28"/>
        </w:rPr>
        <w:t xml:space="preserve">条 </w:t>
      </w:r>
      <w:r>
        <w:rPr>
          <w:rFonts w:hint="eastAsia" w:ascii="宋体" w:hAnsi="宋体" w:eastAsia="宋体" w:cs="宋体"/>
          <w:b w:val="0"/>
          <w:bCs w:val="0"/>
          <w:color w:val="auto"/>
          <w:sz w:val="28"/>
          <w:szCs w:val="28"/>
          <w:lang w:eastAsia="zh-CN"/>
        </w:rPr>
        <w:t>佛山市南海区工程勘察设计咨询协会在收到申报材料后，</w:t>
      </w:r>
      <w:r>
        <w:rPr>
          <w:rFonts w:hint="eastAsia" w:ascii="宋体" w:hAnsi="宋体" w:eastAsia="宋体" w:cs="宋体"/>
          <w:color w:val="auto"/>
          <w:sz w:val="28"/>
          <w:szCs w:val="28"/>
        </w:rPr>
        <w:t>组织</w:t>
      </w:r>
      <w:r>
        <w:rPr>
          <w:rFonts w:hint="eastAsia" w:ascii="宋体" w:hAnsi="宋体" w:eastAsia="宋体" w:cs="宋体"/>
          <w:color w:val="auto"/>
          <w:sz w:val="28"/>
          <w:szCs w:val="28"/>
          <w:lang w:eastAsia="zh-CN"/>
        </w:rPr>
        <w:t>绿色建筑领域的技术专家进行评</w:t>
      </w:r>
      <w:r>
        <w:rPr>
          <w:rFonts w:hint="eastAsia" w:ascii="宋体" w:hAnsi="宋体" w:cs="宋体"/>
          <w:color w:val="auto"/>
          <w:sz w:val="28"/>
          <w:szCs w:val="28"/>
          <w:lang w:eastAsia="zh-CN"/>
        </w:rPr>
        <w:t>审</w:t>
      </w:r>
      <w:r>
        <w:rPr>
          <w:rFonts w:hint="eastAsia" w:ascii="宋体" w:hAnsi="宋体" w:eastAsia="宋体" w:cs="宋体"/>
          <w:i w:val="0"/>
          <w:iCs w:val="0"/>
          <w:caps w:val="0"/>
          <w:color w:val="000000"/>
          <w:spacing w:val="8"/>
          <w:sz w:val="28"/>
          <w:szCs w:val="28"/>
          <w:shd w:val="clear" w:fill="FFFFFF"/>
          <w:lang w:eastAsia="zh-CN"/>
        </w:rPr>
        <w:t>，</w:t>
      </w:r>
      <w:r>
        <w:rPr>
          <w:rFonts w:hint="eastAsia" w:ascii="宋体" w:hAnsi="宋体" w:eastAsia="宋体" w:cs="宋体"/>
          <w:i w:val="0"/>
          <w:iCs w:val="0"/>
          <w:caps w:val="0"/>
          <w:color w:val="000000"/>
          <w:spacing w:val="8"/>
          <w:sz w:val="28"/>
          <w:szCs w:val="28"/>
          <w:shd w:val="clear" w:fill="FFFFFF"/>
        </w:rPr>
        <w:t>必要时</w:t>
      </w:r>
      <w:r>
        <w:rPr>
          <w:rFonts w:hint="eastAsia" w:ascii="宋体" w:hAnsi="宋体" w:cs="宋体"/>
          <w:i w:val="0"/>
          <w:iCs w:val="0"/>
          <w:caps w:val="0"/>
          <w:color w:val="000000"/>
          <w:spacing w:val="8"/>
          <w:sz w:val="28"/>
          <w:szCs w:val="28"/>
          <w:shd w:val="clear" w:fill="FFFFFF"/>
          <w:lang w:eastAsia="zh-CN"/>
        </w:rPr>
        <w:t>将对</w:t>
      </w:r>
      <w:r>
        <w:rPr>
          <w:rFonts w:hint="eastAsia" w:ascii="宋体" w:hAnsi="宋体" w:eastAsia="宋体" w:cs="宋体"/>
          <w:i w:val="0"/>
          <w:iCs w:val="0"/>
          <w:caps w:val="0"/>
          <w:color w:val="000000"/>
          <w:spacing w:val="8"/>
          <w:sz w:val="28"/>
          <w:szCs w:val="28"/>
          <w:shd w:val="clear" w:fill="FFFFFF"/>
        </w:rPr>
        <w:t>项目现场</w:t>
      </w:r>
      <w:r>
        <w:rPr>
          <w:rFonts w:hint="eastAsia" w:ascii="宋体" w:hAnsi="宋体" w:cs="宋体"/>
          <w:i w:val="0"/>
          <w:iCs w:val="0"/>
          <w:caps w:val="0"/>
          <w:color w:val="000000"/>
          <w:spacing w:val="8"/>
          <w:sz w:val="28"/>
          <w:szCs w:val="28"/>
          <w:shd w:val="clear" w:fill="FFFFFF"/>
          <w:lang w:eastAsia="zh-CN"/>
        </w:rPr>
        <w:t>进行核查</w:t>
      </w:r>
      <w:r>
        <w:rPr>
          <w:rFonts w:hint="eastAsia" w:ascii="宋体" w:hAnsi="宋体" w:eastAsia="宋体" w:cs="宋体"/>
          <w:i w:val="0"/>
          <w:iCs w:val="0"/>
          <w:caps w:val="0"/>
          <w:color w:val="000000"/>
          <w:spacing w:val="8"/>
          <w:sz w:val="28"/>
          <w:szCs w:val="28"/>
          <w:shd w:val="clear" w:fill="FFFFFF"/>
        </w:rPr>
        <w:t>。经审核通过并公示无异议</w:t>
      </w:r>
      <w:r>
        <w:rPr>
          <w:rFonts w:hint="eastAsia" w:ascii="宋体" w:hAnsi="宋体" w:eastAsia="宋体" w:cs="宋体"/>
          <w:i w:val="0"/>
          <w:iCs w:val="0"/>
          <w:caps w:val="0"/>
          <w:color w:val="000000"/>
          <w:spacing w:val="8"/>
          <w:sz w:val="28"/>
          <w:szCs w:val="28"/>
          <w:shd w:val="clear" w:fill="FFFFFF"/>
          <w:lang w:eastAsia="zh-CN"/>
        </w:rPr>
        <w:t>的认定为</w:t>
      </w:r>
      <w:r>
        <w:rPr>
          <w:rFonts w:hint="eastAsia" w:ascii="宋体" w:hAnsi="宋体" w:eastAsia="宋体" w:cs="宋体"/>
          <w:b w:val="0"/>
          <w:bCs w:val="0"/>
          <w:color w:val="auto"/>
          <w:sz w:val="28"/>
          <w:szCs w:val="28"/>
          <w:lang w:val="en-US" w:eastAsia="zh-CN"/>
        </w:rPr>
        <w:t>南海区优秀绿色建筑设计项目</w:t>
      </w:r>
      <w:r>
        <w:rPr>
          <w:rFonts w:hint="eastAsia" w:ascii="宋体" w:hAnsi="宋体" w:eastAsia="宋体" w:cs="宋体"/>
          <w:color w:val="auto"/>
          <w:sz w:val="28"/>
          <w:szCs w:val="28"/>
        </w:rPr>
        <w:t>，并</w:t>
      </w:r>
      <w:r>
        <w:rPr>
          <w:rFonts w:hint="eastAsia" w:ascii="宋体" w:hAnsi="宋体" w:eastAsia="宋体" w:cs="宋体"/>
          <w:color w:val="auto"/>
          <w:sz w:val="28"/>
          <w:szCs w:val="28"/>
          <w:highlight w:val="none"/>
        </w:rPr>
        <w:t>授发</w:t>
      </w:r>
      <w:r>
        <w:rPr>
          <w:rFonts w:hint="eastAsia" w:ascii="宋体" w:hAnsi="宋体" w:eastAsia="宋体" w:cs="宋体"/>
          <w:color w:val="auto"/>
          <w:sz w:val="28"/>
          <w:szCs w:val="28"/>
          <w:lang w:eastAsia="zh-CN"/>
        </w:rPr>
        <w:t>优秀项目证书</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不符合</w:t>
      </w:r>
      <w:r>
        <w:rPr>
          <w:rFonts w:hint="eastAsia" w:ascii="宋体" w:hAnsi="宋体" w:eastAsia="宋体" w:cs="宋体"/>
          <w:color w:val="auto"/>
          <w:sz w:val="28"/>
          <w:szCs w:val="28"/>
          <w:lang w:eastAsia="zh-CN"/>
        </w:rPr>
        <w:t>优秀</w:t>
      </w:r>
      <w:r>
        <w:rPr>
          <w:rFonts w:hint="eastAsia" w:ascii="宋体" w:hAnsi="宋体" w:eastAsia="宋体" w:cs="宋体"/>
          <w:color w:val="auto"/>
          <w:sz w:val="28"/>
          <w:szCs w:val="28"/>
        </w:rPr>
        <w:t>条件的，不予认定。</w:t>
      </w:r>
    </w:p>
    <w:p>
      <w:pPr>
        <w:keepNext/>
        <w:keepLines/>
        <w:pageBreakBefore w:val="0"/>
        <w:widowControl w:val="0"/>
        <w:kinsoku/>
        <w:wordWrap/>
        <w:overflowPunct/>
        <w:topLinePunct w:val="0"/>
        <w:autoSpaceDE/>
        <w:autoSpaceDN/>
        <w:bidi w:val="0"/>
        <w:adjustRightInd/>
        <w:snapToGrid/>
        <w:spacing w:before="340" w:beforeAutospacing="0" w:after="330" w:afterAutospacing="0" w:line="560" w:lineRule="exact"/>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w:t>
      </w:r>
      <w:r>
        <w:rPr>
          <w:rFonts w:hint="eastAsia" w:ascii="宋体" w:hAnsi="宋体" w:cs="宋体"/>
          <w:color w:val="auto"/>
          <w:kern w:val="44"/>
          <w:sz w:val="28"/>
          <w:szCs w:val="28"/>
          <w:lang w:val="en-US" w:eastAsia="zh-CN"/>
        </w:rPr>
        <w:t>四</w:t>
      </w:r>
      <w:r>
        <w:rPr>
          <w:rFonts w:hint="eastAsia" w:ascii="宋体" w:hAnsi="宋体" w:eastAsia="宋体" w:cs="宋体"/>
          <w:color w:val="auto"/>
          <w:kern w:val="44"/>
          <w:sz w:val="28"/>
          <w:szCs w:val="28"/>
          <w:lang w:val="en-US" w:eastAsia="zh-CN"/>
        </w:rPr>
        <w:t>章  附 则</w:t>
      </w:r>
    </w:p>
    <w:p>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第</w:t>
      </w:r>
      <w:r>
        <w:rPr>
          <w:rFonts w:hint="eastAsia" w:ascii="宋体" w:hAnsi="宋体" w:cs="宋体"/>
          <w:b/>
          <w:bCs/>
          <w:color w:val="auto"/>
          <w:sz w:val="28"/>
          <w:szCs w:val="28"/>
          <w:lang w:eastAsia="zh-CN"/>
        </w:rPr>
        <w:t>十一</w:t>
      </w:r>
      <w:r>
        <w:rPr>
          <w:rFonts w:hint="eastAsia" w:ascii="宋体" w:hAnsi="宋体" w:eastAsia="宋体" w:cs="宋体"/>
          <w:b/>
          <w:bCs/>
          <w:color w:val="auto"/>
          <w:sz w:val="28"/>
          <w:szCs w:val="28"/>
        </w:rPr>
        <w:t xml:space="preserve">条 </w:t>
      </w:r>
      <w:r>
        <w:rPr>
          <w:rFonts w:hint="eastAsia" w:ascii="宋体" w:hAnsi="宋体" w:eastAsia="宋体" w:cs="宋体"/>
          <w:b/>
          <w:bCs/>
          <w:color w:val="auto"/>
          <w:sz w:val="28"/>
          <w:szCs w:val="28"/>
          <w:lang w:val="en-US" w:eastAsia="zh-CN"/>
        </w:rPr>
        <w:t xml:space="preserve"> </w:t>
      </w:r>
      <w:r>
        <w:rPr>
          <w:rFonts w:hint="eastAsia" w:ascii="宋体" w:hAnsi="宋体" w:eastAsia="宋体" w:cs="宋体"/>
          <w:color w:val="auto"/>
          <w:sz w:val="28"/>
          <w:szCs w:val="28"/>
        </w:rPr>
        <w:t>本办法由</w:t>
      </w:r>
      <w:r>
        <w:rPr>
          <w:rFonts w:hint="eastAsia" w:ascii="宋体" w:hAnsi="宋体" w:cs="宋体"/>
          <w:color w:val="auto"/>
          <w:sz w:val="28"/>
          <w:szCs w:val="28"/>
          <w:lang w:eastAsia="zh-CN"/>
        </w:rPr>
        <w:t>佛山市南海区工程勘察设计咨询协会</w:t>
      </w:r>
      <w:r>
        <w:rPr>
          <w:rFonts w:hint="eastAsia" w:ascii="宋体" w:hAnsi="宋体" w:eastAsia="宋体" w:cs="宋体"/>
          <w:color w:val="auto"/>
          <w:sz w:val="28"/>
          <w:szCs w:val="28"/>
        </w:rPr>
        <w:t>负责解释。</w:t>
      </w:r>
    </w:p>
    <w:p>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eastAsia="宋体"/>
          <w:lang w:val="en-US" w:eastAsia="zh-CN"/>
        </w:rPr>
      </w:pPr>
      <w:r>
        <w:rPr>
          <w:rFonts w:hint="eastAsia" w:ascii="宋体" w:hAnsi="宋体" w:eastAsia="宋体" w:cs="宋体"/>
          <w:b/>
          <w:bCs/>
          <w:color w:val="auto"/>
          <w:sz w:val="28"/>
          <w:szCs w:val="28"/>
        </w:rPr>
        <w:t>第</w:t>
      </w:r>
      <w:r>
        <w:rPr>
          <w:rFonts w:hint="eastAsia" w:ascii="宋体" w:hAnsi="宋体" w:cs="宋体"/>
          <w:b/>
          <w:bCs/>
          <w:color w:val="auto"/>
          <w:sz w:val="28"/>
          <w:szCs w:val="28"/>
          <w:lang w:eastAsia="zh-CN"/>
        </w:rPr>
        <w:t>十二</w:t>
      </w:r>
      <w:r>
        <w:rPr>
          <w:rFonts w:hint="eastAsia" w:ascii="宋体" w:hAnsi="宋体" w:eastAsia="宋体" w:cs="宋体"/>
          <w:b/>
          <w:bCs/>
          <w:color w:val="auto"/>
          <w:sz w:val="28"/>
          <w:szCs w:val="28"/>
        </w:rPr>
        <w:t xml:space="preserve">条  </w:t>
      </w:r>
      <w:r>
        <w:rPr>
          <w:rFonts w:hint="eastAsia" w:ascii="宋体" w:hAnsi="宋体" w:eastAsia="宋体" w:cs="宋体"/>
          <w:color w:val="auto"/>
          <w:sz w:val="28"/>
          <w:szCs w:val="28"/>
        </w:rPr>
        <w:t>本办法自公布之日起实施。</w:t>
      </w:r>
    </w:p>
    <w:p>
      <w:pPr>
        <w:pStyle w:val="2"/>
        <w:rPr>
          <w:rFonts w:hint="default" w:eastAsia="宋体"/>
          <w:lang w:val="en-US" w:eastAsia="zh-CN"/>
        </w:rPr>
      </w:pP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附件：南海区优秀绿色建筑设计项目申报表</w:t>
      </w:r>
    </w:p>
    <w:p>
      <w:pPr>
        <w:adjustRightInd w:val="0"/>
        <w:snapToGrid w:val="0"/>
        <w:spacing w:line="590" w:lineRule="exact"/>
        <w:jc w:val="both"/>
        <w:rPr>
          <w:rFonts w:hint="eastAsia" w:ascii="宋体" w:hAnsi="宋体" w:cs="宋体"/>
          <w:sz w:val="30"/>
          <w:szCs w:val="30"/>
          <w:lang w:eastAsia="zh-CN"/>
        </w:rPr>
      </w:pPr>
    </w:p>
    <w:p>
      <w:pPr>
        <w:pStyle w:val="2"/>
        <w:rPr>
          <w:rFonts w:hint="eastAsia"/>
          <w:lang w:eastAsia="zh-CN"/>
        </w:rPr>
      </w:pPr>
    </w:p>
    <w:p>
      <w:pPr>
        <w:adjustRightInd w:val="0"/>
        <w:snapToGrid w:val="0"/>
        <w:spacing w:line="590" w:lineRule="exact"/>
        <w:jc w:val="right"/>
        <w:rPr>
          <w:rFonts w:hint="eastAsia" w:ascii="宋体" w:hAnsi="宋体" w:cs="宋体"/>
          <w:sz w:val="28"/>
          <w:szCs w:val="28"/>
          <w:lang w:eastAsia="zh-CN"/>
        </w:rPr>
      </w:pPr>
      <w:r>
        <w:rPr>
          <w:rFonts w:hint="eastAsia" w:ascii="宋体" w:hAnsi="宋体" w:cs="宋体"/>
          <w:sz w:val="28"/>
          <w:szCs w:val="28"/>
          <w:lang w:eastAsia="zh-CN"/>
        </w:rPr>
        <w:t>佛山市南海区工程勘察设计咨询协会</w:t>
      </w:r>
    </w:p>
    <w:p>
      <w:pPr>
        <w:pStyle w:val="2"/>
        <w:rPr>
          <w:rFonts w:hint="default"/>
          <w:lang w:val="en-US" w:eastAsia="zh-CN"/>
        </w:rPr>
      </w:pPr>
      <w:r>
        <w:rPr>
          <w:rFonts w:hint="eastAsia" w:cs="宋体"/>
          <w:sz w:val="28"/>
          <w:szCs w:val="28"/>
          <w:lang w:val="en-US" w:eastAsia="zh-CN"/>
        </w:rPr>
        <w:t xml:space="preserve">                                2024年1月25</w:t>
      </w:r>
      <w:bookmarkStart w:id="0" w:name="_GoBack"/>
      <w:bookmarkEnd w:id="0"/>
      <w:r>
        <w:rPr>
          <w:rFonts w:hint="eastAsia" w:cs="宋体"/>
          <w:sz w:val="28"/>
          <w:szCs w:val="28"/>
          <w:lang w:val="en-US" w:eastAsia="zh-CN"/>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SI楷体-GB2312">
    <w:altName w:val="宋体"/>
    <w:panose1 w:val="02000500000000000000"/>
    <w:charset w:val="86"/>
    <w:family w:val="auto"/>
    <w:pitch w:val="default"/>
    <w:sig w:usb0="00000000" w:usb1="00000000"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distribute"/>
      <w:rPr>
        <w:rFonts w:ascii="宋体" w:hAnsi="宋体" w:cs="宋体"/>
        <w:b/>
        <w:color w:val="FF0000"/>
        <w:kern w:val="0"/>
        <w:sz w:val="28"/>
        <w:szCs w:val="28"/>
        <w:lang w:bidi="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TY3NWYzMDNlN2E3NWRkZDA5MGM1NDAwNGQ1ZmIifQ=="/>
  </w:docVars>
  <w:rsids>
    <w:rsidRoot w:val="23CC77D5"/>
    <w:rsid w:val="009464AE"/>
    <w:rsid w:val="01FB3E6A"/>
    <w:rsid w:val="02832A46"/>
    <w:rsid w:val="03B46FF4"/>
    <w:rsid w:val="05362787"/>
    <w:rsid w:val="06CD7EFF"/>
    <w:rsid w:val="096E5514"/>
    <w:rsid w:val="09FB1852"/>
    <w:rsid w:val="13E87A5D"/>
    <w:rsid w:val="18FF22A3"/>
    <w:rsid w:val="19D60877"/>
    <w:rsid w:val="207D5918"/>
    <w:rsid w:val="22506B90"/>
    <w:rsid w:val="23CC77D5"/>
    <w:rsid w:val="26DF2C83"/>
    <w:rsid w:val="2A4D3FDD"/>
    <w:rsid w:val="2AA46AC1"/>
    <w:rsid w:val="2BD41390"/>
    <w:rsid w:val="2E995F26"/>
    <w:rsid w:val="2EB66255"/>
    <w:rsid w:val="2F5E39DE"/>
    <w:rsid w:val="320358CC"/>
    <w:rsid w:val="32D00AE0"/>
    <w:rsid w:val="36DB58E7"/>
    <w:rsid w:val="387F202C"/>
    <w:rsid w:val="3C042349"/>
    <w:rsid w:val="3FAC4200"/>
    <w:rsid w:val="447046BD"/>
    <w:rsid w:val="4827545A"/>
    <w:rsid w:val="4A6E5E32"/>
    <w:rsid w:val="4C6348E1"/>
    <w:rsid w:val="4CCA5ABE"/>
    <w:rsid w:val="4E8377E2"/>
    <w:rsid w:val="514F2746"/>
    <w:rsid w:val="55977C45"/>
    <w:rsid w:val="5A1D0C32"/>
    <w:rsid w:val="5A4A48B2"/>
    <w:rsid w:val="5CA05217"/>
    <w:rsid w:val="5F255037"/>
    <w:rsid w:val="61D27926"/>
    <w:rsid w:val="6526384D"/>
    <w:rsid w:val="654D5FCE"/>
    <w:rsid w:val="675F59E7"/>
    <w:rsid w:val="69E81368"/>
    <w:rsid w:val="6AB87DFD"/>
    <w:rsid w:val="6BAD0E0D"/>
    <w:rsid w:val="6DBE210E"/>
    <w:rsid w:val="6E9F6FDD"/>
    <w:rsid w:val="6F9C5C11"/>
    <w:rsid w:val="70A2519E"/>
    <w:rsid w:val="7238752D"/>
    <w:rsid w:val="72421353"/>
    <w:rsid w:val="74E029B0"/>
    <w:rsid w:val="74F33170"/>
    <w:rsid w:val="76695528"/>
    <w:rsid w:val="771E070D"/>
    <w:rsid w:val="785726F4"/>
    <w:rsid w:val="78F912A1"/>
    <w:rsid w:val="7F832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autoRedefine/>
    <w:qFormat/>
    <w:uiPriority w:val="0"/>
    <w:pPr>
      <w:keepNext w:val="0"/>
      <w:keepLines w:val="0"/>
      <w:adjustRightInd w:val="0"/>
      <w:snapToGrid w:val="0"/>
      <w:spacing w:beforeLines="0" w:beforeAutospacing="0" w:afterLines="0" w:afterAutospacing="0" w:line="560" w:lineRule="exact"/>
      <w:ind w:firstLine="420" w:firstLineChars="200"/>
      <w:outlineLvl w:val="1"/>
    </w:pPr>
    <w:rPr>
      <w:rFonts w:ascii="Arial" w:hAnsi="Arial" w:eastAsia="CESI楷体-GB2312"/>
      <w:sz w:val="32"/>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59" w:lineRule="auto"/>
      <w:ind w:left="220"/>
      <w:jc w:val="left"/>
    </w:pPr>
    <w:rPr>
      <w:rFonts w:ascii="宋体" w:hAnsi="宋体" w:cs="Times New Roman"/>
      <w:w w:val="105"/>
      <w:kern w:val="0"/>
      <w:sz w:val="22"/>
      <w:szCs w:val="24"/>
    </w:rPr>
  </w:style>
  <w:style w:type="paragraph" w:styleId="5">
    <w:name w:val="Plain Text"/>
    <w:basedOn w:val="1"/>
    <w:qFormat/>
    <w:uiPriority w:val="0"/>
    <w:rPr>
      <w:rFonts w:ascii="宋体" w:hAnsi="Courier New" w:eastAsia="宋体" w:cs="Times New Roma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780</Words>
  <Characters>805</Characters>
  <Lines>0</Lines>
  <Paragraphs>0</Paragraphs>
  <TotalTime>15</TotalTime>
  <ScaleCrop>false</ScaleCrop>
  <LinksUpToDate>false</LinksUpToDate>
  <CharactersWithSpaces>870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2021-09-30T01:36:00Z</dcterms:created>
  <dc:creator>ASUS</dc:creator>
  <cp:lastModifiedBy>辉</cp:lastModifiedBy>
  <cp:lastPrinted>2023-07-14T01:01:00Z</cp:lastPrinted>
  <dcterms:modified xsi:type="dcterms:W3CDTF">2024-01-25T02:04:37Z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6401B3D644E74B17A4711B5694A212C4</vt:lpwstr>
  </property>
</Properties>
</file>