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u w:val="none"/>
          <w:lang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u w:val="none"/>
          <w:lang w:eastAsia="zh-CN"/>
        </w:rPr>
        <w:t>证明材料参考清单</w:t>
      </w: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FF0000"/>
          <w:kern w:val="0"/>
          <w:sz w:val="28"/>
          <w:szCs w:val="28"/>
          <w:u w:val="none"/>
          <w:lang w:eastAsia="zh-CN"/>
        </w:rPr>
      </w:pPr>
      <w:r>
        <w:rPr>
          <w:rFonts w:hint="eastAsia" w:ascii="仿宋_GB2312" w:hAnsi="宋体" w:eastAsia="仿宋_GB2312" w:cs="Arial"/>
          <w:b/>
          <w:bCs/>
          <w:color w:val="FF0000"/>
          <w:kern w:val="0"/>
          <w:sz w:val="28"/>
          <w:szCs w:val="28"/>
          <w:u w:val="none"/>
          <w:lang w:eastAsia="zh-CN"/>
        </w:rPr>
        <w:t>（提交评选的证明材料包含而不限于以下内容）</w:t>
      </w:r>
      <w:bookmarkStart w:id="0" w:name="_GoBack"/>
      <w:bookmarkEnd w:id="0"/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</w:pP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  <w:t>编制行业技术措施、指引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thick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措施、指引名称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《进一步加强房屋建筑工程勘察设计单位施工现场履职服务措施》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《佛山市南海区房屋建筑工程设计常见问题汇编》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《南海区多高层混凝土结构工业建筑结构设计技术措施提升指引》</w:t>
            </w:r>
          </w:p>
        </w:tc>
      </w:tr>
    </w:tbl>
    <w:p>
      <w:pPr>
        <w:spacing w:line="380" w:lineRule="exact"/>
        <w:rPr>
          <w:rFonts w:hint="default" w:ascii="仿宋_GB2312" w:hAnsi="宋体" w:eastAsia="仿宋_GB2312" w:cs="Arial"/>
          <w:color w:val="000000"/>
          <w:kern w:val="0"/>
          <w:sz w:val="28"/>
          <w:szCs w:val="28"/>
          <w:u w:val="thick"/>
          <w:lang w:val="en-US" w:eastAsia="zh-CN"/>
        </w:rPr>
      </w:pP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  <w:t>协助行业检查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thick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检查工作名称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季度房屋建筑和市政基础设施工程勘察设计质量专项检查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建筑节能与绿色建筑专项检查</w:t>
            </w:r>
          </w:p>
        </w:tc>
      </w:tr>
    </w:tbl>
    <w:p>
      <w:pPr>
        <w:spacing w:line="380" w:lineRule="exact"/>
        <w:jc w:val="left"/>
        <w:rPr>
          <w:rFonts w:hint="default" w:ascii="仿宋_GB2312" w:hAnsi="宋体" w:eastAsia="仿宋_GB2312" w:cs="Arial"/>
          <w:color w:val="000000"/>
          <w:kern w:val="0"/>
          <w:sz w:val="28"/>
          <w:szCs w:val="28"/>
          <w:u w:val="thick"/>
          <w:lang w:val="en-US" w:eastAsia="zh-CN"/>
        </w:rPr>
      </w:pP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  <w:t>参与政府工作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thick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政府工作名称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百县千镇万村高质量发展工程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协助政府处理信访、投诉、质疑、答疑等问题</w:t>
            </w:r>
          </w:p>
        </w:tc>
      </w:tr>
    </w:tbl>
    <w:p>
      <w:pPr>
        <w:spacing w:line="380" w:lineRule="exact"/>
        <w:jc w:val="left"/>
        <w:rPr>
          <w:rFonts w:hint="default" w:ascii="仿宋_GB2312" w:hAnsi="宋体" w:eastAsia="仿宋_GB2312" w:cs="Arial"/>
          <w:color w:val="000000"/>
          <w:kern w:val="0"/>
          <w:sz w:val="28"/>
          <w:szCs w:val="28"/>
          <w:u w:val="thick"/>
          <w:lang w:val="en-US" w:eastAsia="zh-CN"/>
        </w:rPr>
      </w:pP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default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  <w:t>培训和参观活动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thick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培训、参观活动名称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参观国家版本馆广州分馆、广州艺术博物院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参观季华实验室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8230" w:type="dxa"/>
            <w:vAlign w:val="top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《佛山市南海区房屋建筑工程设计常见问题汇编》系列培训班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823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优秀工程设计作品展览活动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823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南海区2023年建筑科技和工程质量安全知识微信有奖竞答活动</w:t>
            </w:r>
          </w:p>
        </w:tc>
      </w:tr>
    </w:tbl>
    <w:p>
      <w:pPr>
        <w:spacing w:line="380" w:lineRule="exact"/>
        <w:jc w:val="left"/>
        <w:rPr>
          <w:rFonts w:hint="default" w:ascii="仿宋_GB2312" w:hAnsi="宋体" w:eastAsia="仿宋_GB2312" w:cs="Arial"/>
          <w:color w:val="000000"/>
          <w:kern w:val="0"/>
          <w:sz w:val="28"/>
          <w:szCs w:val="28"/>
          <w:u w:val="none"/>
          <w:lang w:val="en-US" w:eastAsia="zh-CN"/>
        </w:rPr>
      </w:pPr>
    </w:p>
    <w:sectPr>
      <w:headerReference r:id="rId3" w:type="default"/>
      <w:pgSz w:w="11907" w:h="16840"/>
      <w:pgMar w:top="1418" w:right="1304" w:bottom="1077" w:left="1304" w:header="851" w:footer="992" w:gutter="0"/>
      <w:paperSrc w:other="7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MDcwMjk3ODE3NDhhYjBiMDA2OGNmM2Y2ZDYzODkifQ=="/>
  </w:docVars>
  <w:rsids>
    <w:rsidRoot w:val="00000000"/>
    <w:rsid w:val="00A3470B"/>
    <w:rsid w:val="01762425"/>
    <w:rsid w:val="03FA50B9"/>
    <w:rsid w:val="04B77698"/>
    <w:rsid w:val="058A58EF"/>
    <w:rsid w:val="0823283A"/>
    <w:rsid w:val="08FC70AE"/>
    <w:rsid w:val="090A3153"/>
    <w:rsid w:val="0973215E"/>
    <w:rsid w:val="0AA33130"/>
    <w:rsid w:val="0AA64E55"/>
    <w:rsid w:val="0B1D330C"/>
    <w:rsid w:val="0B784C2B"/>
    <w:rsid w:val="0C701A54"/>
    <w:rsid w:val="0E3C7F89"/>
    <w:rsid w:val="119F0F1F"/>
    <w:rsid w:val="13C327FC"/>
    <w:rsid w:val="15AB66E8"/>
    <w:rsid w:val="173D77F4"/>
    <w:rsid w:val="177249E0"/>
    <w:rsid w:val="17DF2290"/>
    <w:rsid w:val="17F2776B"/>
    <w:rsid w:val="18115FA7"/>
    <w:rsid w:val="182030D8"/>
    <w:rsid w:val="19436C45"/>
    <w:rsid w:val="1A02204B"/>
    <w:rsid w:val="1A7237CD"/>
    <w:rsid w:val="1B097409"/>
    <w:rsid w:val="1C3A460D"/>
    <w:rsid w:val="1D806EA9"/>
    <w:rsid w:val="1DDB5524"/>
    <w:rsid w:val="1E4C7D38"/>
    <w:rsid w:val="1EBF6B6D"/>
    <w:rsid w:val="23517180"/>
    <w:rsid w:val="23C63481"/>
    <w:rsid w:val="244871F4"/>
    <w:rsid w:val="26CA64D6"/>
    <w:rsid w:val="2A4D7312"/>
    <w:rsid w:val="2B1011C6"/>
    <w:rsid w:val="2B9B4A5E"/>
    <w:rsid w:val="2C0A77A1"/>
    <w:rsid w:val="2C8F6502"/>
    <w:rsid w:val="2CA174A1"/>
    <w:rsid w:val="2D0B490A"/>
    <w:rsid w:val="2F923A19"/>
    <w:rsid w:val="303D3985"/>
    <w:rsid w:val="3239346C"/>
    <w:rsid w:val="33FE78CF"/>
    <w:rsid w:val="34851430"/>
    <w:rsid w:val="34B06E62"/>
    <w:rsid w:val="3523725E"/>
    <w:rsid w:val="378105FB"/>
    <w:rsid w:val="38481119"/>
    <w:rsid w:val="385E6B8E"/>
    <w:rsid w:val="39447B32"/>
    <w:rsid w:val="3C0E660B"/>
    <w:rsid w:val="3C803541"/>
    <w:rsid w:val="3E9E3E4C"/>
    <w:rsid w:val="415E10EE"/>
    <w:rsid w:val="42124EF1"/>
    <w:rsid w:val="42554B5E"/>
    <w:rsid w:val="43936833"/>
    <w:rsid w:val="43CD2367"/>
    <w:rsid w:val="447E61CA"/>
    <w:rsid w:val="44C47D79"/>
    <w:rsid w:val="45615005"/>
    <w:rsid w:val="46CB53EF"/>
    <w:rsid w:val="47FA09D5"/>
    <w:rsid w:val="4ABD6A03"/>
    <w:rsid w:val="4B0B4660"/>
    <w:rsid w:val="4B9251FE"/>
    <w:rsid w:val="4BCD451B"/>
    <w:rsid w:val="4CA76611"/>
    <w:rsid w:val="4E231FB4"/>
    <w:rsid w:val="4FD04334"/>
    <w:rsid w:val="509B62C4"/>
    <w:rsid w:val="50C17863"/>
    <w:rsid w:val="5139389D"/>
    <w:rsid w:val="524F15CA"/>
    <w:rsid w:val="5357266E"/>
    <w:rsid w:val="536018AA"/>
    <w:rsid w:val="585B6B67"/>
    <w:rsid w:val="5A6831D8"/>
    <w:rsid w:val="5A7D0C9E"/>
    <w:rsid w:val="5B24111A"/>
    <w:rsid w:val="5B4D68C3"/>
    <w:rsid w:val="5BC57EA0"/>
    <w:rsid w:val="5C6D2645"/>
    <w:rsid w:val="5DF72B16"/>
    <w:rsid w:val="5ED1457C"/>
    <w:rsid w:val="5F2644F0"/>
    <w:rsid w:val="611C6558"/>
    <w:rsid w:val="61CB0541"/>
    <w:rsid w:val="61E575AB"/>
    <w:rsid w:val="63B86B30"/>
    <w:rsid w:val="64035079"/>
    <w:rsid w:val="641C32D6"/>
    <w:rsid w:val="6477050C"/>
    <w:rsid w:val="66590A67"/>
    <w:rsid w:val="69AC6EAA"/>
    <w:rsid w:val="6B7B74A0"/>
    <w:rsid w:val="6EC15ADA"/>
    <w:rsid w:val="6EEC39CC"/>
    <w:rsid w:val="709C3EDA"/>
    <w:rsid w:val="73B1103E"/>
    <w:rsid w:val="75372E82"/>
    <w:rsid w:val="757A2196"/>
    <w:rsid w:val="762B1157"/>
    <w:rsid w:val="767945B8"/>
    <w:rsid w:val="772001DC"/>
    <w:rsid w:val="780C5ECD"/>
    <w:rsid w:val="7B7D7FAC"/>
    <w:rsid w:val="7DC33B9F"/>
    <w:rsid w:val="7DC51E91"/>
    <w:rsid w:val="7E5758D5"/>
    <w:rsid w:val="7F1134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link w:val="9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b/>
      <w:bCs/>
      <w:sz w:val="72"/>
      <w:szCs w:val="56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autoRedefine/>
    <w:qFormat/>
    <w:uiPriority w:val="0"/>
    <w:rPr>
      <w:rFonts w:eastAsia="仿宋_GB2312"/>
      <w:b/>
      <w:bCs/>
      <w:sz w:val="32"/>
      <w:szCs w:val="4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Char Char Char Char Char Char Char"/>
    <w:basedOn w:val="1"/>
    <w:link w:val="8"/>
    <w:autoRedefine/>
    <w:qFormat/>
    <w:uiPriority w:val="0"/>
    <w:pPr>
      <w:widowControl/>
      <w:adjustRightInd w:val="0"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styleId="10">
    <w:name w:val="page number"/>
    <w:basedOn w:val="8"/>
    <w:autoRedefine/>
    <w:qFormat/>
    <w:uiPriority w:val="0"/>
  </w:style>
  <w:style w:type="character" w:styleId="11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2287</Words>
  <Characters>2404</Characters>
  <Lines>11</Lines>
  <Paragraphs>3</Paragraphs>
  <TotalTime>4</TotalTime>
  <ScaleCrop>false</ScaleCrop>
  <LinksUpToDate>false</LinksUpToDate>
  <CharactersWithSpaces>2690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2013-12-23T07:02:00Z</dcterms:created>
  <dc:creator>张芳向 Netboy</dc:creator>
  <cp:lastModifiedBy>蜡笔小欣</cp:lastModifiedBy>
  <dcterms:modified xsi:type="dcterms:W3CDTF">2024-01-30T02:59:22Z</dcterms:modified>
  <dc:title>佛山市南海区工程勘察设计咨询协会文件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B599DC67077F4320850499465C553E03_13</vt:lpwstr>
  </property>
</Properties>
</file>